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tLeast" w:line="198" w:before="0" w:after="0"/>
        <w:jc w:val="both"/>
        <w:rPr/>
      </w:pPr>
      <w:r>
        <w:rPr>
          <w:b/>
          <w:bCs/>
        </w:rPr>
        <w:t xml:space="preserve">ALLEGATO B – SCHEDA </w:t>
      </w:r>
      <w:r>
        <w:rPr>
          <w:b/>
        </w:rPr>
        <w:t xml:space="preserve">PROGETTO </w:t>
      </w:r>
      <w:r>
        <w:rPr>
          <w:bCs/>
        </w:rPr>
        <w:t>(fac-simile da riprodurre su propria carta intestata)</w:t>
      </w:r>
    </w:p>
    <w:p>
      <w:pPr>
        <w:pStyle w:val="Western"/>
        <w:spacing w:beforeAutospacing="0" w:before="0" w:after="0"/>
        <w:jc w:val="both"/>
        <w:rPr/>
      </w:pPr>
      <w:r>
        <w:rPr/>
      </w:r>
    </w:p>
    <w:p>
      <w:pPr>
        <w:pStyle w:val="Western"/>
        <w:spacing w:beforeAutospacing="0" w:before="0" w:after="0"/>
        <w:jc w:val="both"/>
        <w:rPr/>
      </w:pPr>
      <w:r>
        <w:rPr/>
      </w:r>
    </w:p>
    <w:p>
      <w:pPr>
        <w:pStyle w:val="Western"/>
        <w:spacing w:beforeAutospacing="0" w:before="0" w:after="0"/>
        <w:ind w:left="360" w:hanging="0"/>
        <w:jc w:val="both"/>
        <w:rPr/>
      </w:pPr>
      <w:r>
        <w:rPr/>
        <w:t>Linee guida per la redazione del progetto oggetto di valutazione:</w:t>
      </w:r>
    </w:p>
    <w:p>
      <w:pPr>
        <w:pStyle w:val="Western"/>
        <w:spacing w:beforeAutospacing="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it-IT"/>
        </w:rPr>
        <w:t xml:space="preserve">1) IDENTITÀ ED ESPERIENZA </w:t>
      </w:r>
    </w:p>
    <w:p>
      <w:pPr>
        <w:pStyle w:val="ListParagraph"/>
        <w:numPr>
          <w:ilvl w:val="1"/>
          <w:numId w:val="1"/>
        </w:numPr>
        <w:spacing w:lineRule="auto" w:line="240" w:before="240" w:after="0"/>
        <w:ind w:left="1418" w:hanging="795"/>
        <w:contextualSpacing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  <w:t>Presentazione delle finalità e della composizione sociale dell’associazione (numero iscritti, numero volontari attivi, articolazione organizzativa, ecc.)</w:t>
      </w:r>
    </w:p>
    <w:p>
      <w:pPr>
        <w:pStyle w:val="Normal"/>
        <w:spacing w:lineRule="auto" w:line="240" w:before="0" w:after="0"/>
        <w:ind w:left="1418" w:hanging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1418" w:hanging="795"/>
        <w:contextualSpacing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  <w:t xml:space="preserve">Esperienza maturate nel campo dell’educazione e cultura per la pace e per la promozione dell’economia solidale </w:t>
      </w:r>
    </w:p>
    <w:p>
      <w:pPr>
        <w:pStyle w:val="Normal"/>
        <w:spacing w:lineRule="auto" w:line="240" w:before="0" w:after="0"/>
        <w:ind w:left="1418" w:hanging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  <w:t xml:space="preserve">            </w:t>
      </w:r>
      <w:r>
        <w:rPr>
          <w:rFonts w:eastAsia="Times New Roman" w:ascii="Times New Roman" w:hAnsi="Times New Roman"/>
          <w:i/>
          <w:iCs/>
          <w:sz w:val="24"/>
          <w:szCs w:val="24"/>
          <w:shd w:fill="auto" w:val="clear"/>
          <w:lang w:eastAsia="it-IT"/>
        </w:rPr>
        <w:t xml:space="preserve">(max </w:t>
      </w:r>
      <w:r>
        <w:rPr>
          <w:rFonts w:eastAsia="Times New Roman" w:ascii="Times New Roman" w:hAnsi="Times New Roman"/>
          <w:i/>
          <w:iCs/>
          <w:sz w:val="24"/>
          <w:szCs w:val="24"/>
          <w:shd w:fill="auto" w:val="clear"/>
          <w:lang w:eastAsia="it-IT"/>
        </w:rPr>
        <w:t>3</w:t>
      </w:r>
      <w:r>
        <w:rPr>
          <w:rFonts w:eastAsia="Times New Roman" w:ascii="Times New Roman" w:hAnsi="Times New Roman"/>
          <w:i/>
          <w:iCs/>
          <w:sz w:val="24"/>
          <w:szCs w:val="24"/>
          <w:shd w:fill="auto" w:val="clear"/>
          <w:lang w:eastAsia="it-IT"/>
        </w:rPr>
        <w:t xml:space="preserve"> cartelle)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142" w:hanging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it-IT"/>
        </w:rPr>
        <w:t xml:space="preserve"> 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it-IT"/>
        </w:rPr>
        <w:t xml:space="preserve">2)    PROGETTO EDUCATIVO E CULTURALE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240" w:after="0"/>
        <w:ind w:left="709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it-IT" w:eastAsia="it-IT" w:bidi="ar-SA"/>
        </w:rPr>
        <w:t xml:space="preserve">2.1 Progetto triennale delle attività educative, culturali e di promozione dell’economia solidale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riferimento alle finalità e agli ambiti esposti agli articoli 2 e 3 del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it-IT" w:eastAsia="it-IT" w:bidi="ar-SA"/>
        </w:rPr>
        <w:t>l’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it-IT" w:eastAsia="it-IT" w:bidi="ar-SA"/>
        </w:rPr>
        <w:t>Avviso.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it-IT" w:eastAsia="it-IT" w:bidi="ar-SA"/>
        </w:rPr>
        <w:t>Potranno essere proposte anche attività ulteriori, purché compatibili col profilo della Casa per la Pace di cui ai medesimi articoli e avendo cura di distinguerle dalle precedenti.</w:t>
      </w:r>
    </w:p>
    <w:p>
      <w:pPr>
        <w:pStyle w:val="Normal"/>
        <w:spacing w:lineRule="auto" w:line="240" w:before="240" w:after="0"/>
        <w:ind w:left="720" w:hanging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it-IT" w:eastAsia="it-IT" w:bidi="ar-SA"/>
        </w:rPr>
        <w:t>2.2 Sistema di relazioni, specificando le partnership definite con altri</w:t>
      </w:r>
      <w:r>
        <w:rPr>
          <w:rFonts w:eastAsia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4"/>
          <w:szCs w:val="24"/>
          <w:shd w:fill="auto" w:val="clear"/>
          <w:lang w:eastAsia="it-IT"/>
        </w:rPr>
        <w:t xml:space="preserve">Enti del terzo settore, associazioni e realtà informali </w:t>
      </w:r>
      <w:r>
        <w:rPr>
          <w:rFonts w:eastAsia="Times New Roman" w:ascii="Times New Roman" w:hAnsi="Times New Roman"/>
          <w:sz w:val="24"/>
          <w:szCs w:val="24"/>
          <w:lang w:eastAsia="it-IT"/>
        </w:rPr>
        <w:t>e le relazioni adottate con i servizi dell’Amministrazione comunale, le scuole ed altre agenzie educative del territorio, ASC Insieme e ASL.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iCs/>
          <w:sz w:val="24"/>
          <w:szCs w:val="24"/>
          <w:lang w:eastAsia="it-IT"/>
        </w:rPr>
        <w:t xml:space="preserve">            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(max 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>5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cartelle)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it-IT"/>
        </w:rPr>
        <w:t xml:space="preserve">  </w:t>
      </w:r>
      <w:r>
        <w:rPr>
          <w:rFonts w:eastAsia="Times New Roman" w:ascii="Times New Roman" w:hAnsi="Times New Roman"/>
          <w:b/>
          <w:bCs/>
          <w:sz w:val="24"/>
          <w:szCs w:val="24"/>
          <w:shd w:fill="auto" w:val="clear"/>
          <w:lang w:eastAsia="it-IT"/>
        </w:rPr>
        <w:t xml:space="preserve">     </w:t>
      </w:r>
      <w:r>
        <w:rPr>
          <w:rFonts w:eastAsia="Times New Roman" w:ascii="Times New Roman" w:hAnsi="Times New Roman"/>
          <w:b/>
          <w:bCs/>
          <w:sz w:val="24"/>
          <w:szCs w:val="24"/>
          <w:shd w:fill="auto" w:val="clear"/>
          <w:lang w:eastAsia="it-IT"/>
        </w:rPr>
        <w:t>3)    PROGETTO DI GESTIONE DELLA STRUTTURA</w:t>
      </w:r>
    </w:p>
    <w:p>
      <w:pPr>
        <w:pStyle w:val="Normal"/>
        <w:spacing w:lineRule="auto" w:line="240" w:before="240" w:after="0"/>
        <w:ind w:left="720" w:hanging="0"/>
        <w:jc w:val="both"/>
        <w:rPr>
          <w:highlight w:val="none"/>
          <w:shd w:fill="auto" w:val="clear"/>
        </w:rPr>
      </w:pPr>
      <w:r>
        <w:rPr>
          <w:rFonts w:eastAsia="Times New Roman" w:ascii="Times New Roman" w:hAnsi="Times New Roman"/>
          <w:sz w:val="24"/>
          <w:szCs w:val="24"/>
          <w:shd w:fill="auto" w:val="clear"/>
          <w:lang w:eastAsia="it-IT"/>
        </w:rPr>
        <w:t>3.1 Organizzazione degli spazi, degli orari di apertura della struttura e modalità di gestione della manutenzione ordinaria e della pulizia dei locali e dell’area esterna;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24"/>
          <w:szCs w:val="24"/>
          <w:highlight w:val="none"/>
          <w:shd w:fill="auto" w:val="clear"/>
          <w:lang w:eastAsia="it-IT"/>
        </w:rPr>
      </w:pPr>
      <w:r>
        <w:rPr>
          <w:rFonts w:eastAsia="Times New Roman" w:ascii="Times New Roman" w:hAnsi="Times New Roman"/>
          <w:sz w:val="24"/>
          <w:szCs w:val="24"/>
          <w:shd w:fill="auto" w:val="clear"/>
          <w:lang w:eastAsia="it-IT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highlight w:val="none"/>
          <w:shd w:fill="auto" w:val="clear"/>
        </w:rPr>
      </w:pPr>
      <w:r>
        <w:rPr>
          <w:rFonts w:eastAsia="Times New Roman" w:ascii="Times New Roman" w:hAnsi="Times New Roman"/>
          <w:sz w:val="24"/>
          <w:szCs w:val="24"/>
          <w:shd w:fill="auto" w:val="clear"/>
          <w:lang w:eastAsia="it-IT"/>
        </w:rPr>
        <w:t xml:space="preserve">3.2 </w:t>
      </w:r>
      <w:r>
        <w:rPr>
          <w:rFonts w:eastAsia="Times New Roman" w:cs="Arial" w:ascii="Times New Roman" w:hAnsi="Times New Roman"/>
          <w:color w:val="000000"/>
          <w:sz w:val="24"/>
          <w:szCs w:val="24"/>
          <w:shd w:fill="auto" w:val="clear"/>
          <w:lang w:eastAsia="it-IT"/>
        </w:rPr>
        <w:t>Monitoraggio del progetto, ossia struttura e articolazione temporale per le proposte periodiche di programmazione e indicatori proposti per le relazioni consuntive dell’attività in aggiunta a quelli previsti nello schema di convenzione (Allegato C);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24"/>
          <w:szCs w:val="24"/>
          <w:highlight w:val="none"/>
          <w:shd w:fill="auto" w:val="clear"/>
          <w:lang w:eastAsia="it-IT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shd w:fill="auto" w:val="clear"/>
          <w:lang w:eastAsia="it-IT"/>
        </w:rPr>
        <w:t>3.3. Comunicazione, ossia il piano e gli strumenti di comunicazione adottati e le sinergie da implementare rispetto agli strumenti di comunicazione dell’ente.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eastAsia="Times New Roman" w:ascii="Times New Roman" w:hAnsi="Times New Roman"/>
          <w:sz w:val="24"/>
          <w:szCs w:val="24"/>
          <w:lang w:eastAsia="it-IT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 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(max 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>3</w:t>
      </w:r>
      <w:r>
        <w:rPr>
          <w:rFonts w:eastAsia="Times New Roman" w:cs="Times New Roman" w:ascii="Times New Roman" w:hAnsi="Times New Roman"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cartelle)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Il legale rappresentante</w:t>
      </w:r>
    </w:p>
    <w:p>
      <w:pPr>
        <w:pStyle w:val="Normal"/>
        <w:spacing w:before="0" w:after="200"/>
        <w:ind w:left="63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 ……………………………</w:t>
      </w:r>
    </w:p>
    <w:sectPr>
      <w:type w:val="nextPage"/>
      <w:pgSz w:w="11906" w:h="16838"/>
      <w:pgMar w:left="993" w:right="849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504" w:hanging="7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3" w:hanging="79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22" w:hanging="79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1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075178"/>
    <w:pPr>
      <w:spacing w:lineRule="auto" w:line="240" w:beforeAutospacing="1" w:after="119"/>
    </w:pPr>
    <w:rPr>
      <w:rFonts w:ascii="Times New Roman" w:hAnsi="Times New Roman" w:eastAsia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c32f1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e1b9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 Avviso.dotx</Template>
  <TotalTime>181</TotalTime>
  <Application>LibreOffice/7.2.7.2$Windows_X86_64 LibreOffice_project/8d71d29d553c0f7dcbfa38fbfda25ee34cce99a2</Application>
  <AppVersion>15.0000</AppVersion>
  <Pages>1</Pages>
  <Words>257</Words>
  <Characters>1587</Characters>
  <CharactersWithSpaces>2003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2020-01-29T10:36:00Z</dcterms:created>
  <dc:creator>mpanieri</dc:creator>
  <dc:description/>
  <dc:language>it-IT</dc:language>
  <cp:lastModifiedBy/>
  <cp:lastPrinted>2020-01-14T09:45:00Z</cp:lastPrinted>
  <dcterms:modified xsi:type="dcterms:W3CDTF">2023-04-26T12:49:30Z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