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1A" w:rsidRPr="003F25F5" w:rsidRDefault="0084151A" w:rsidP="00141E73">
      <w:pPr>
        <w:jc w:val="center"/>
        <w:rPr>
          <w:rFonts w:ascii="Times New Roman" w:hAnsi="Times New Roman"/>
          <w:b/>
          <w:sz w:val="24"/>
          <w:szCs w:val="24"/>
        </w:rPr>
      </w:pPr>
      <w:r w:rsidRPr="003F25F5">
        <w:rPr>
          <w:rFonts w:ascii="Times New Roman" w:hAnsi="Times New Roman"/>
          <w:b/>
          <w:sz w:val="24"/>
          <w:szCs w:val="24"/>
        </w:rPr>
        <w:t>Dichiarazione ai sensi degli artt. 75 e 76 del D.P.R. n. 445/2000</w:t>
      </w:r>
    </w:p>
    <w:p w:rsidR="0084151A" w:rsidRPr="003F25F5" w:rsidRDefault="0084151A">
      <w:pPr>
        <w:rPr>
          <w:rFonts w:ascii="Times New Roman" w:hAnsi="Times New Roman"/>
          <w:sz w:val="24"/>
          <w:szCs w:val="24"/>
        </w:rPr>
      </w:pPr>
    </w:p>
    <w:p w:rsidR="0084151A" w:rsidRDefault="0084151A" w:rsidP="002A5A01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3F25F5">
        <w:rPr>
          <w:rFonts w:ascii="Times New Roman" w:hAnsi="Times New Roman"/>
          <w:sz w:val="24"/>
          <w:szCs w:val="24"/>
        </w:rPr>
        <w:t>………, nato/a a …….. (prov. …..) il ………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3F25F5">
        <w:rPr>
          <w:rFonts w:ascii="Times New Roman" w:hAnsi="Times New Roman"/>
          <w:sz w:val="24"/>
          <w:szCs w:val="24"/>
        </w:rPr>
        <w:t xml:space="preserve">, </w:t>
      </w:r>
    </w:p>
    <w:p w:rsidR="0084151A" w:rsidRDefault="0084151A" w:rsidP="002A5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a..…..……………..……….in Via/P.zza……………………………….…………….</w:t>
      </w:r>
    </w:p>
    <w:p w:rsidR="0084151A" w:rsidRPr="003F25F5" w:rsidRDefault="0084151A" w:rsidP="002A5A01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>codice fiscale 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3F25F5">
        <w:rPr>
          <w:rFonts w:ascii="Times New Roman" w:hAnsi="Times New Roman"/>
          <w:sz w:val="24"/>
          <w:szCs w:val="24"/>
        </w:rPr>
        <w:t xml:space="preserve">, </w:t>
      </w:r>
    </w:p>
    <w:p w:rsidR="0084151A" w:rsidRPr="003F25F5" w:rsidRDefault="0084151A" w:rsidP="002A5A01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:rsidR="0084151A" w:rsidRPr="003F25F5" w:rsidRDefault="0084151A" w:rsidP="002A5A01">
      <w:pPr>
        <w:jc w:val="both"/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141E73">
      <w:pPr>
        <w:jc w:val="center"/>
        <w:rPr>
          <w:rFonts w:ascii="Times New Roman" w:hAnsi="Times New Roman"/>
          <w:b/>
          <w:sz w:val="24"/>
          <w:szCs w:val="24"/>
        </w:rPr>
      </w:pPr>
      <w:r w:rsidRPr="003F25F5">
        <w:rPr>
          <w:rFonts w:ascii="Times New Roman" w:hAnsi="Times New Roman"/>
          <w:b/>
          <w:sz w:val="24"/>
          <w:szCs w:val="24"/>
        </w:rPr>
        <w:t>DICHIARA</w:t>
      </w:r>
    </w:p>
    <w:p w:rsidR="0084151A" w:rsidRPr="003F25F5" w:rsidRDefault="0084151A" w:rsidP="00141E73">
      <w:pPr>
        <w:jc w:val="center"/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141E73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1) di non trovarsi in alcuna delle condizioni di incompatibilità previste dal punto 3.4 della delibera dell’Autorità n. 12/2013 e, in particolare, di non </w:t>
      </w:r>
      <w:r w:rsidRPr="003F25F5">
        <w:rPr>
          <w:rFonts w:ascii="Times New Roman" w:hAnsi="Times New Roman"/>
          <w:sz w:val="24"/>
          <w:szCs w:val="24"/>
          <w:shd w:val="clear" w:color="auto" w:fill="FFFFFF"/>
        </w:rPr>
        <w:t>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designazione.</w:t>
      </w:r>
    </w:p>
    <w:p w:rsidR="0084151A" w:rsidRPr="003F25F5" w:rsidRDefault="0084151A" w:rsidP="00141E73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2) di non incorrere in alcuna delle cause ostative o ipotesi di conflitto di interessi previste dal punto 3.5 della delibera n. 12/2013, secondo quanto indicato qui di seguito: 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a) non essere stato/a condannato/a, anche con sentenza non passata in giudicato, per i reati previsti dal capo I del titolo II del libro secondo del Codice Penale;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b) non avere svolto incarichi di indirizzo politico o ricoperto cariche pubbliche elettive presso l’amministrazione interessata nel triennio precedente la nomina;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c) non essere responsabile della prevenzione della corruzione presso la stessa amministrazione;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d) non trovarsi, nei confronti dell’amministrazione, in una situazione di conflitto, anche potenziale, di interessi propri, del coniuge, di conviventi, di parenti, di affini entro il secondo grado;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e) non avere riportato una sanzione disciplinare superiore alla censura;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f) non essere magistrato o avvocato dello Stato che svolge le funzioni nello stesso ambito territoriale regionale o distrettuale in cui opera l’amministrazione presso cui deve essere costituito l’OIV;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g) non avere svolto non episodicamente attività professionale in favore o contro l’amministrazione;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h) non avere un rapporto di coniugio, di convivenza, di parentela o di affinità entro il secondo grado con dirigenti di prima fascia in servizio nell’amministrazione presso cui deve essere costituito l’OIV, o con il vertice politico – amministrativo o, comunque, con l’organo di indirizzo politico – amministrativo;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i) non essere stato/a motivatamente rimosso/a dall’incarico di componente dell’OIV prima della scadenza del mandato;</w:t>
      </w:r>
    </w:p>
    <w:p w:rsidR="0084151A" w:rsidRPr="003F25F5" w:rsidRDefault="0084151A" w:rsidP="009D28EF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l) non essere revisore dei conti presso la stessa amministrazione;</w:t>
      </w:r>
    </w:p>
    <w:p w:rsidR="0084151A" w:rsidRPr="003F25F5" w:rsidRDefault="0084151A" w:rsidP="00814A5A">
      <w:pPr>
        <w:pStyle w:val="Normal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m) presso gli enti locali, non incorrere nelle ipotesi di incompatibilità e ineleggibilità previste per i revisori dei conti dall’art. 236 del d.lgs. n. 267/2000.</w:t>
      </w:r>
    </w:p>
    <w:p w:rsidR="0084151A" w:rsidRPr="003F25F5" w:rsidRDefault="0084151A" w:rsidP="00141E73">
      <w:pPr>
        <w:jc w:val="both"/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141E73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3) di non essere componente di altri Organismi indipendenti di valutazione o Nuclei di valutazione (punto 9 delibera n. 12/2013); </w:t>
      </w:r>
    </w:p>
    <w:p w:rsidR="0084151A" w:rsidRPr="003F25F5" w:rsidRDefault="0084151A" w:rsidP="005F6C68">
      <w:pPr>
        <w:jc w:val="center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>oppure</w:t>
      </w:r>
    </w:p>
    <w:p w:rsidR="0084151A" w:rsidRPr="003F25F5" w:rsidRDefault="0084151A" w:rsidP="00141E73">
      <w:pPr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>di essere componente degli Organismi indipendenti di valutazione/Nuclei di valutazione delle seguenti amministrazioni (precisare il numero dei dipendenti):</w:t>
      </w:r>
    </w:p>
    <w:p w:rsidR="0084151A" w:rsidRDefault="0084151A" w:rsidP="00DD4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…….. </w:t>
      </w:r>
    </w:p>
    <w:p w:rsidR="0084151A" w:rsidRPr="003F25F5" w:rsidRDefault="0084151A" w:rsidP="00DD4D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141E73">
      <w:pPr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 xml:space="preserve">Si allega alla presente copia di un documento di </w:t>
      </w:r>
      <w:r>
        <w:rPr>
          <w:rFonts w:ascii="Times New Roman" w:hAnsi="Times New Roman"/>
          <w:sz w:val="24"/>
          <w:szCs w:val="24"/>
        </w:rPr>
        <w:t>riconoscimento</w:t>
      </w:r>
      <w:r w:rsidRPr="003F25F5">
        <w:rPr>
          <w:rFonts w:ascii="Times New Roman" w:hAnsi="Times New Roman"/>
          <w:sz w:val="24"/>
          <w:szCs w:val="24"/>
        </w:rPr>
        <w:t xml:space="preserve"> in corso di validità.</w:t>
      </w:r>
    </w:p>
    <w:p w:rsidR="0084151A" w:rsidRPr="003F25F5" w:rsidRDefault="0084151A" w:rsidP="00141E73">
      <w:pPr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141E73">
      <w:pPr>
        <w:rPr>
          <w:rFonts w:ascii="Times New Roman" w:hAnsi="Times New Roman"/>
          <w:sz w:val="24"/>
          <w:szCs w:val="24"/>
        </w:rPr>
      </w:pPr>
    </w:p>
    <w:p w:rsidR="0084151A" w:rsidRPr="003F25F5" w:rsidRDefault="0084151A" w:rsidP="00B33606">
      <w:pPr>
        <w:tabs>
          <w:tab w:val="left" w:pos="4132"/>
        </w:tabs>
        <w:jc w:val="both"/>
        <w:rPr>
          <w:rFonts w:ascii="Times New Roman" w:hAnsi="Times New Roman"/>
          <w:sz w:val="24"/>
          <w:szCs w:val="24"/>
        </w:rPr>
      </w:pPr>
      <w:r w:rsidRPr="003F25F5">
        <w:rPr>
          <w:rFonts w:ascii="Times New Roman" w:hAnsi="Times New Roman"/>
          <w:sz w:val="24"/>
          <w:szCs w:val="24"/>
        </w:rPr>
        <w:t>Luogo, Data</w:t>
      </w:r>
      <w:r w:rsidRPr="003F25F5">
        <w:rPr>
          <w:rFonts w:ascii="Times New Roman" w:hAnsi="Times New Roman"/>
          <w:sz w:val="24"/>
          <w:szCs w:val="24"/>
        </w:rPr>
        <w:tab/>
      </w:r>
      <w:r w:rsidRPr="003F25F5">
        <w:rPr>
          <w:rFonts w:ascii="Times New Roman" w:hAnsi="Times New Roman"/>
          <w:sz w:val="24"/>
          <w:szCs w:val="24"/>
        </w:rPr>
        <w:tab/>
      </w:r>
      <w:r w:rsidRPr="003F25F5">
        <w:rPr>
          <w:rFonts w:ascii="Times New Roman" w:hAnsi="Times New Roman"/>
          <w:sz w:val="24"/>
          <w:szCs w:val="24"/>
        </w:rPr>
        <w:tab/>
      </w:r>
      <w:r w:rsidRPr="003F25F5">
        <w:rPr>
          <w:rFonts w:ascii="Times New Roman" w:hAnsi="Times New Roman"/>
          <w:sz w:val="24"/>
          <w:szCs w:val="24"/>
        </w:rPr>
        <w:tab/>
      </w:r>
      <w:r w:rsidRPr="003F25F5">
        <w:rPr>
          <w:rFonts w:ascii="Times New Roman" w:hAnsi="Times New Roman"/>
          <w:sz w:val="24"/>
          <w:szCs w:val="24"/>
        </w:rPr>
        <w:tab/>
      </w:r>
      <w:r w:rsidRPr="003F25F5">
        <w:rPr>
          <w:rFonts w:ascii="Times New Roman" w:hAnsi="Times New Roman"/>
          <w:sz w:val="24"/>
          <w:szCs w:val="24"/>
        </w:rPr>
        <w:tab/>
        <w:t>Firma del dichiarante</w:t>
      </w:r>
      <w:r w:rsidRPr="003F25F5">
        <w:rPr>
          <w:rFonts w:ascii="Times New Roman" w:hAnsi="Times New Roman"/>
          <w:sz w:val="24"/>
          <w:szCs w:val="24"/>
        </w:rPr>
        <w:tab/>
      </w:r>
    </w:p>
    <w:sectPr w:rsidR="0084151A" w:rsidRPr="003F25F5" w:rsidSect="007958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1A" w:rsidRDefault="0084151A" w:rsidP="00141E73">
      <w:pPr>
        <w:spacing w:after="0" w:line="240" w:lineRule="auto"/>
      </w:pPr>
      <w:r>
        <w:separator/>
      </w:r>
    </w:p>
  </w:endnote>
  <w:endnote w:type="continuationSeparator" w:id="0">
    <w:p w:rsidR="0084151A" w:rsidRDefault="0084151A" w:rsidP="0014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1A" w:rsidRDefault="0084151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4151A" w:rsidRDefault="00841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1A" w:rsidRDefault="0084151A" w:rsidP="00141E73">
      <w:pPr>
        <w:spacing w:after="0" w:line="240" w:lineRule="auto"/>
      </w:pPr>
      <w:r>
        <w:separator/>
      </w:r>
    </w:p>
  </w:footnote>
  <w:footnote w:type="continuationSeparator" w:id="0">
    <w:p w:rsidR="0084151A" w:rsidRDefault="0084151A" w:rsidP="0014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372"/>
    <w:multiLevelType w:val="hybridMultilevel"/>
    <w:tmpl w:val="26783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73"/>
    <w:rsid w:val="000A5020"/>
    <w:rsid w:val="000E5D6E"/>
    <w:rsid w:val="00141E73"/>
    <w:rsid w:val="00185253"/>
    <w:rsid w:val="001C2287"/>
    <w:rsid w:val="001D6B21"/>
    <w:rsid w:val="00201A2C"/>
    <w:rsid w:val="00216DC7"/>
    <w:rsid w:val="00235EB5"/>
    <w:rsid w:val="00255B71"/>
    <w:rsid w:val="002A5A01"/>
    <w:rsid w:val="00302025"/>
    <w:rsid w:val="003478CF"/>
    <w:rsid w:val="003624CE"/>
    <w:rsid w:val="0036442A"/>
    <w:rsid w:val="003F25F5"/>
    <w:rsid w:val="00404671"/>
    <w:rsid w:val="00424A00"/>
    <w:rsid w:val="004360EA"/>
    <w:rsid w:val="00496AE7"/>
    <w:rsid w:val="004D18FD"/>
    <w:rsid w:val="00540D3C"/>
    <w:rsid w:val="005E2941"/>
    <w:rsid w:val="005F6C68"/>
    <w:rsid w:val="0063666C"/>
    <w:rsid w:val="00641D77"/>
    <w:rsid w:val="007613B6"/>
    <w:rsid w:val="007938B4"/>
    <w:rsid w:val="007958CF"/>
    <w:rsid w:val="007B045B"/>
    <w:rsid w:val="00814A5A"/>
    <w:rsid w:val="0084151A"/>
    <w:rsid w:val="00883841"/>
    <w:rsid w:val="008D35F8"/>
    <w:rsid w:val="008F5D5E"/>
    <w:rsid w:val="008F7375"/>
    <w:rsid w:val="00902D12"/>
    <w:rsid w:val="00987E80"/>
    <w:rsid w:val="009B4CDC"/>
    <w:rsid w:val="009D28EF"/>
    <w:rsid w:val="00A562D0"/>
    <w:rsid w:val="00AE37DB"/>
    <w:rsid w:val="00B06D37"/>
    <w:rsid w:val="00B248A7"/>
    <w:rsid w:val="00B33606"/>
    <w:rsid w:val="00B7332B"/>
    <w:rsid w:val="00B7390D"/>
    <w:rsid w:val="00C1597B"/>
    <w:rsid w:val="00CB766E"/>
    <w:rsid w:val="00CC098C"/>
    <w:rsid w:val="00CC61B7"/>
    <w:rsid w:val="00CE217E"/>
    <w:rsid w:val="00D039B4"/>
    <w:rsid w:val="00D6034B"/>
    <w:rsid w:val="00DA617E"/>
    <w:rsid w:val="00DA7BE3"/>
    <w:rsid w:val="00DD4DBD"/>
    <w:rsid w:val="00DF3FFD"/>
    <w:rsid w:val="00E476CE"/>
    <w:rsid w:val="00E50BDD"/>
    <w:rsid w:val="00EA6082"/>
    <w:rsid w:val="00F708BF"/>
    <w:rsid w:val="00FC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E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E73"/>
    <w:rPr>
      <w:rFonts w:cs="Times New Roman"/>
    </w:rPr>
  </w:style>
  <w:style w:type="paragraph" w:styleId="NormalWeb">
    <w:name w:val="Normal (Web)"/>
    <w:basedOn w:val="Normal"/>
    <w:uiPriority w:val="99"/>
    <w:rsid w:val="009D2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sensi degli artt</dc:title>
  <dc:subject/>
  <dc:creator>Cinzia Carmosino</dc:creator>
  <cp:keywords/>
  <dc:description/>
  <cp:lastModifiedBy>griefolo</cp:lastModifiedBy>
  <cp:revision>2</cp:revision>
  <cp:lastPrinted>2014-05-26T09:22:00Z</cp:lastPrinted>
  <dcterms:created xsi:type="dcterms:W3CDTF">2014-09-25T11:48:00Z</dcterms:created>
  <dcterms:modified xsi:type="dcterms:W3CDTF">2014-09-25T11:48:00Z</dcterms:modified>
</cp:coreProperties>
</file>